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18D1" w:rsidRPr="0099243B" w:rsidRDefault="00276EAD" w:rsidP="00852B1E">
      <w:pPr>
        <w:spacing w:line="360" w:lineRule="exact"/>
        <w:rPr>
          <w:rFonts w:ascii="標楷體" w:eastAsia="標楷體" w:hAnsi="標楷體"/>
          <w:b/>
          <w:sz w:val="36"/>
          <w:szCs w:val="36"/>
        </w:rPr>
      </w:pPr>
      <w:r w:rsidRPr="0099243B">
        <w:rPr>
          <w:rFonts w:ascii="標楷體" w:eastAsia="標楷體" w:hAnsi="標楷體"/>
          <w:b/>
          <w:sz w:val="36"/>
          <w:szCs w:val="36"/>
        </w:rPr>
        <w:t>會計室</w:t>
      </w:r>
    </w:p>
    <w:p w:rsidR="00C80C04" w:rsidRPr="00852B1E" w:rsidRDefault="00164FBB" w:rsidP="00852B1E">
      <w:pPr>
        <w:widowControl/>
        <w:spacing w:beforeLines="50" w:before="180" w:afterLines="50" w:after="180" w:line="360" w:lineRule="exact"/>
        <w:rPr>
          <w:rFonts w:ascii="標楷體" w:eastAsia="標楷體" w:hAnsi="標楷體"/>
          <w:b/>
          <w:sz w:val="32"/>
          <w:szCs w:val="32"/>
        </w:rPr>
      </w:pPr>
      <w:r>
        <w:rPr>
          <w:rFonts w:ascii="標楷體" w:eastAsia="標楷體" w:hAnsi="標楷體" w:hint="eastAsia"/>
          <w:b/>
          <w:sz w:val="32"/>
          <w:szCs w:val="32"/>
        </w:rPr>
        <w:t>工作團隊</w:t>
      </w:r>
    </w:p>
    <w:p w:rsidR="0099243B" w:rsidRDefault="00852B1E" w:rsidP="00852B1E">
      <w:pPr>
        <w:widowControl/>
        <w:spacing w:line="36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cs="新細明體" w:hint="eastAsia"/>
          <w:kern w:val="0"/>
          <w:sz w:val="28"/>
          <w:szCs w:val="28"/>
        </w:rPr>
        <w:t xml:space="preserve">    </w:t>
      </w:r>
      <w:proofErr w:type="gramStart"/>
      <w:r w:rsidR="00164FBB">
        <w:rPr>
          <w:rFonts w:ascii="標楷體" w:eastAsia="標楷體" w:hAnsi="標楷體" w:cs="新細明體" w:hint="eastAsia"/>
          <w:kern w:val="0"/>
          <w:sz w:val="28"/>
          <w:szCs w:val="28"/>
        </w:rPr>
        <w:t>會計室隨創校</w:t>
      </w:r>
      <w:proofErr w:type="gramEnd"/>
      <w:r w:rsidR="00164FBB">
        <w:rPr>
          <w:rFonts w:ascii="標楷體" w:eastAsia="標楷體" w:hAnsi="標楷體" w:cs="新細明體" w:hint="eastAsia"/>
          <w:kern w:val="0"/>
          <w:sz w:val="28"/>
          <w:szCs w:val="28"/>
        </w:rPr>
        <w:t>設立，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編制為</w:t>
      </w:r>
      <w:r w:rsidR="00C80C04" w:rsidRPr="00852B1E">
        <w:rPr>
          <w:rFonts w:ascii="標楷體" w:eastAsia="標楷體" w:hAnsi="標楷體"/>
          <w:sz w:val="28"/>
          <w:szCs w:val="28"/>
        </w:rPr>
        <w:t>主任</w:t>
      </w:r>
      <w:r w:rsidR="00164FBB">
        <w:rPr>
          <w:rFonts w:ascii="標楷體" w:eastAsia="標楷體" w:hAnsi="標楷體" w:hint="eastAsia"/>
          <w:sz w:val="28"/>
          <w:szCs w:val="28"/>
        </w:rPr>
        <w:t>、</w:t>
      </w:r>
      <w:r w:rsidR="00C80C04" w:rsidRPr="00852B1E">
        <w:rPr>
          <w:rFonts w:ascii="標楷體" w:eastAsia="標楷體" w:hAnsi="標楷體"/>
          <w:sz w:val="28"/>
          <w:szCs w:val="28"/>
        </w:rPr>
        <w:t>組員</w:t>
      </w:r>
      <w:r w:rsidR="00164FBB">
        <w:rPr>
          <w:rFonts w:ascii="標楷體" w:eastAsia="標楷體" w:hAnsi="標楷體" w:hint="eastAsia"/>
          <w:sz w:val="28"/>
          <w:szCs w:val="28"/>
        </w:rPr>
        <w:t>及</w:t>
      </w:r>
      <w:r w:rsidR="00C80C04" w:rsidRPr="00852B1E">
        <w:rPr>
          <w:rFonts w:ascii="標楷體" w:eastAsia="標楷體" w:hAnsi="標楷體"/>
          <w:sz w:val="28"/>
          <w:szCs w:val="28"/>
        </w:rPr>
        <w:t>佐理員</w:t>
      </w:r>
      <w:r w:rsidR="00164FBB">
        <w:rPr>
          <w:rFonts w:ascii="標楷體" w:eastAsia="標楷體" w:hAnsi="標楷體" w:hint="eastAsia"/>
          <w:sz w:val="28"/>
          <w:szCs w:val="28"/>
        </w:rPr>
        <w:t>各一</w:t>
      </w:r>
      <w:r w:rsidR="00C80C04" w:rsidRPr="00852B1E">
        <w:rPr>
          <w:rFonts w:ascii="標楷體" w:eastAsia="標楷體" w:hAnsi="標楷體"/>
          <w:sz w:val="28"/>
          <w:szCs w:val="28"/>
        </w:rPr>
        <w:t>人，</w:t>
      </w:r>
      <w:r w:rsidR="00C80C04" w:rsidRPr="00852B1E">
        <w:rPr>
          <w:rFonts w:ascii="標楷體" w:eastAsia="標楷體" w:hAnsi="標楷體" w:hint="eastAsia"/>
          <w:sz w:val="28"/>
          <w:szCs w:val="28"/>
        </w:rPr>
        <w:t>現有</w:t>
      </w:r>
      <w:r w:rsidR="00C80C04" w:rsidRPr="00852B1E">
        <w:rPr>
          <w:rFonts w:ascii="標楷體" w:eastAsia="標楷體" w:hAnsi="標楷體"/>
          <w:sz w:val="28"/>
          <w:szCs w:val="28"/>
        </w:rPr>
        <w:t>主任</w:t>
      </w:r>
      <w:r w:rsidR="00C80C04" w:rsidRPr="00852B1E">
        <w:rPr>
          <w:rFonts w:ascii="標楷體" w:eastAsia="標楷體" w:hAnsi="標楷體" w:hint="eastAsia"/>
          <w:sz w:val="28"/>
          <w:szCs w:val="28"/>
        </w:rPr>
        <w:t>及</w:t>
      </w:r>
      <w:r w:rsidR="00C80C04" w:rsidRPr="00852B1E">
        <w:rPr>
          <w:rFonts w:ascii="標楷體" w:eastAsia="標楷體" w:hAnsi="標楷體"/>
          <w:sz w:val="28"/>
          <w:szCs w:val="28"/>
        </w:rPr>
        <w:t>組員</w:t>
      </w:r>
      <w:r w:rsidR="00164FBB">
        <w:rPr>
          <w:rFonts w:ascii="標楷體" w:eastAsia="標楷體" w:hAnsi="標楷體" w:hint="eastAsia"/>
          <w:sz w:val="28"/>
          <w:szCs w:val="28"/>
        </w:rPr>
        <w:t>各</w:t>
      </w:r>
      <w:r w:rsidR="00C80C04" w:rsidRPr="00852B1E">
        <w:rPr>
          <w:rFonts w:ascii="標楷體" w:eastAsia="標楷體" w:hAnsi="標楷體"/>
          <w:sz w:val="28"/>
          <w:szCs w:val="28"/>
        </w:rPr>
        <w:t>一人</w:t>
      </w:r>
      <w:r w:rsidR="0099243B">
        <w:rPr>
          <w:rFonts w:ascii="標楷體" w:eastAsia="標楷體" w:hAnsi="標楷體" w:hint="eastAsia"/>
          <w:sz w:val="28"/>
          <w:szCs w:val="28"/>
        </w:rPr>
        <w:t>。</w:t>
      </w:r>
    </w:p>
    <w:p w:rsidR="0099243B" w:rsidRPr="00852B1E" w:rsidRDefault="0099243B" w:rsidP="0099243B">
      <w:pPr>
        <w:widowControl/>
        <w:spacing w:beforeLines="50" w:before="180" w:afterLines="50" w:after="180" w:line="360" w:lineRule="exact"/>
        <w:rPr>
          <w:rFonts w:ascii="標楷體" w:eastAsia="標楷體" w:hAnsi="標楷體"/>
          <w:b/>
          <w:sz w:val="32"/>
          <w:szCs w:val="32"/>
        </w:rPr>
      </w:pPr>
      <w:r w:rsidRPr="00852B1E">
        <w:rPr>
          <w:rFonts w:ascii="標楷體" w:eastAsia="標楷體" w:hAnsi="標楷體"/>
          <w:b/>
          <w:sz w:val="32"/>
          <w:szCs w:val="32"/>
        </w:rPr>
        <w:t>工作概況</w:t>
      </w:r>
    </w:p>
    <w:p w:rsidR="00C80C04" w:rsidRPr="00852B1E" w:rsidRDefault="0099243B" w:rsidP="00852B1E">
      <w:pPr>
        <w:widowControl/>
        <w:spacing w:line="360" w:lineRule="exact"/>
        <w:rPr>
          <w:rFonts w:ascii="標楷體" w:eastAsia="標楷體" w:hAnsi="標楷體" w:cs="新細明體"/>
          <w:kern w:val="0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</w:t>
      </w:r>
      <w:r w:rsidRPr="00852B1E">
        <w:rPr>
          <w:rFonts w:ascii="標楷體" w:eastAsia="標楷體" w:hAnsi="標楷體"/>
          <w:sz w:val="28"/>
          <w:szCs w:val="28"/>
        </w:rPr>
        <w:t>在現行法令規範下，配合學校業務發展需要，辦理年度概預算之籌編、經費收支審核及會計帳</w:t>
      </w:r>
      <w:proofErr w:type="gramStart"/>
      <w:r w:rsidRPr="00852B1E">
        <w:rPr>
          <w:rFonts w:ascii="標楷體" w:eastAsia="標楷體" w:hAnsi="標楷體"/>
          <w:sz w:val="28"/>
          <w:szCs w:val="28"/>
        </w:rPr>
        <w:t>務</w:t>
      </w:r>
      <w:proofErr w:type="gramEnd"/>
      <w:r w:rsidRPr="00852B1E">
        <w:rPr>
          <w:rFonts w:ascii="標楷體" w:eastAsia="標楷體" w:hAnsi="標楷體"/>
          <w:sz w:val="28"/>
          <w:szCs w:val="28"/>
        </w:rPr>
        <w:t>處理等業務，並以專業之會計</w:t>
      </w:r>
      <w:r>
        <w:rPr>
          <w:rFonts w:ascii="標楷體" w:eastAsia="標楷體" w:hAnsi="標楷體" w:hint="eastAsia"/>
          <w:sz w:val="28"/>
          <w:szCs w:val="28"/>
        </w:rPr>
        <w:t>知</w:t>
      </w:r>
      <w:r w:rsidRPr="00852B1E">
        <w:rPr>
          <w:rFonts w:ascii="標楷體" w:eastAsia="標楷體" w:hAnsi="標楷體"/>
          <w:sz w:val="28"/>
          <w:szCs w:val="28"/>
        </w:rPr>
        <w:t>能進行協調與溝通，提供</w:t>
      </w:r>
      <w:proofErr w:type="gramStart"/>
      <w:r w:rsidRPr="00852B1E">
        <w:rPr>
          <w:rFonts w:ascii="標楷體" w:eastAsia="標楷體" w:hAnsi="標楷體"/>
          <w:sz w:val="28"/>
          <w:szCs w:val="28"/>
        </w:rPr>
        <w:t>最佳之</w:t>
      </w:r>
      <w:proofErr w:type="gramEnd"/>
      <w:r w:rsidRPr="00852B1E">
        <w:rPr>
          <w:rFonts w:ascii="標楷體" w:eastAsia="標楷體" w:hAnsi="標楷體"/>
          <w:sz w:val="28"/>
          <w:szCs w:val="28"/>
        </w:rPr>
        <w:t>服務以協助學校推展校務達成施政目標</w:t>
      </w:r>
      <w:r w:rsidR="00C80C04" w:rsidRPr="00852B1E">
        <w:rPr>
          <w:rFonts w:ascii="標楷體" w:eastAsia="標楷體" w:hAnsi="標楷體"/>
          <w:sz w:val="28"/>
          <w:szCs w:val="28"/>
        </w:rPr>
        <w:t>，業務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依性質</w:t>
      </w:r>
      <w:r w:rsidR="005F1E1C" w:rsidRPr="00852B1E">
        <w:rPr>
          <w:rFonts w:ascii="標楷體" w:eastAsia="標楷體" w:hAnsi="標楷體"/>
          <w:sz w:val="28"/>
          <w:szCs w:val="28"/>
        </w:rPr>
        <w:t>主要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分以下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三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類：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br/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一</w:t>
      </w:r>
      <w:r w:rsidR="00852B1E" w:rsidRPr="00852B1E">
        <w:rPr>
          <w:rFonts w:ascii="標楷體" w:eastAsia="標楷體" w:hAnsi="標楷體" w:cs="新細明體"/>
          <w:kern w:val="0"/>
          <w:sz w:val="28"/>
          <w:szCs w:val="28"/>
        </w:rPr>
        <w:t>、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歲計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：</w:t>
      </w:r>
    </w:p>
    <w:p w:rsidR="00164FBB" w:rsidRPr="00164FBB" w:rsidRDefault="00C80C04" w:rsidP="00164FBB">
      <w:pPr>
        <w:pStyle w:val="a8"/>
        <w:widowControl/>
        <w:numPr>
          <w:ilvl w:val="0"/>
          <w:numId w:val="1"/>
        </w:numPr>
        <w:snapToGrid w:val="0"/>
        <w:spacing w:line="360" w:lineRule="exact"/>
        <w:ind w:leftChars="0"/>
        <w:rPr>
          <w:rFonts w:ascii="標楷體" w:eastAsia="標楷體" w:hAnsi="標楷體" w:cs="新細明體"/>
          <w:kern w:val="0"/>
          <w:sz w:val="28"/>
          <w:szCs w:val="28"/>
        </w:rPr>
      </w:pPr>
      <w:r w:rsidRPr="00164FBB">
        <w:rPr>
          <w:rFonts w:ascii="標楷體" w:eastAsia="標楷體" w:hAnsi="標楷體" w:cs="新細明體"/>
          <w:kern w:val="0"/>
          <w:sz w:val="28"/>
          <w:szCs w:val="28"/>
        </w:rPr>
        <w:t>辦理本</w:t>
      </w:r>
      <w:r w:rsidRPr="00164FBB">
        <w:rPr>
          <w:rFonts w:ascii="標楷體" w:eastAsia="標楷體" w:hAnsi="標楷體" w:cs="新細明體" w:hint="eastAsia"/>
          <w:kern w:val="0"/>
          <w:sz w:val="28"/>
          <w:szCs w:val="28"/>
        </w:rPr>
        <w:t>校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預算之編列、彙總、諮詢、經費調整</w:t>
      </w:r>
      <w:r w:rsidRPr="00164FBB">
        <w:rPr>
          <w:rFonts w:ascii="標楷體" w:eastAsia="標楷體" w:hAnsi="標楷體" w:cs="新細明體" w:hint="eastAsia"/>
          <w:kern w:val="0"/>
          <w:sz w:val="28"/>
          <w:szCs w:val="28"/>
        </w:rPr>
        <w:t>流用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之</w:t>
      </w:r>
      <w:proofErr w:type="gramStart"/>
      <w:r w:rsidRPr="00164FBB">
        <w:rPr>
          <w:rFonts w:ascii="標楷體" w:eastAsia="標楷體" w:hAnsi="標楷體" w:cs="新細明體"/>
          <w:kern w:val="0"/>
          <w:sz w:val="28"/>
          <w:szCs w:val="28"/>
        </w:rPr>
        <w:t>併</w:t>
      </w:r>
      <w:proofErr w:type="gramEnd"/>
      <w:r w:rsidRPr="00164FBB">
        <w:rPr>
          <w:rFonts w:ascii="標楷體" w:eastAsia="標楷體" w:hAnsi="標楷體" w:cs="新細明體"/>
          <w:kern w:val="0"/>
          <w:sz w:val="28"/>
          <w:szCs w:val="28"/>
        </w:rPr>
        <w:t>決算或補辦預算核定、</w:t>
      </w:r>
      <w:r w:rsidR="00164FBB" w:rsidRPr="00164FBB">
        <w:rPr>
          <w:rFonts w:ascii="標楷體" w:eastAsia="標楷體" w:hAnsi="標楷體" w:cs="新細明體"/>
          <w:kern w:val="0"/>
          <w:sz w:val="28"/>
          <w:szCs w:val="28"/>
        </w:rPr>
        <w:t>呈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轉</w:t>
      </w:r>
      <w:r w:rsidR="00164FBB" w:rsidRPr="00164FBB">
        <w:rPr>
          <w:rFonts w:ascii="標楷體" w:eastAsia="標楷體" w:hAnsi="標楷體" w:cs="新細明體"/>
          <w:kern w:val="0"/>
          <w:sz w:val="28"/>
          <w:szCs w:val="28"/>
        </w:rPr>
        <w:t>。</w:t>
      </w:r>
    </w:p>
    <w:p w:rsidR="00164FBB" w:rsidRDefault="00C80C04" w:rsidP="00164FBB">
      <w:pPr>
        <w:pStyle w:val="a8"/>
        <w:widowControl/>
        <w:numPr>
          <w:ilvl w:val="0"/>
          <w:numId w:val="1"/>
        </w:numPr>
        <w:snapToGrid w:val="0"/>
        <w:spacing w:line="360" w:lineRule="exact"/>
        <w:ind w:leftChars="0"/>
        <w:rPr>
          <w:rFonts w:ascii="標楷體" w:eastAsia="標楷體" w:hAnsi="標楷體" w:cs="新細明體"/>
          <w:kern w:val="0"/>
          <w:sz w:val="28"/>
          <w:szCs w:val="28"/>
        </w:rPr>
      </w:pPr>
      <w:r w:rsidRPr="00164FBB">
        <w:rPr>
          <w:rFonts w:ascii="標楷體" w:eastAsia="標楷體" w:hAnsi="標楷體" w:cs="新細明體"/>
          <w:kern w:val="0"/>
          <w:sz w:val="28"/>
          <w:szCs w:val="28"/>
        </w:rPr>
        <w:t>分配</w:t>
      </w:r>
      <w:r w:rsidRPr="00164FBB">
        <w:rPr>
          <w:rFonts w:ascii="標楷體" w:eastAsia="標楷體" w:hAnsi="標楷體" w:cs="新細明體" w:hint="eastAsia"/>
          <w:kern w:val="0"/>
          <w:sz w:val="28"/>
          <w:szCs w:val="28"/>
        </w:rPr>
        <w:t>預算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、保留</w:t>
      </w:r>
      <w:r w:rsidRPr="00164FBB">
        <w:rPr>
          <w:rFonts w:ascii="標楷體" w:eastAsia="標楷體" w:hAnsi="標楷體" w:cs="新細明體" w:hint="eastAsia"/>
          <w:kern w:val="0"/>
          <w:sz w:val="28"/>
          <w:szCs w:val="28"/>
        </w:rPr>
        <w:t>預算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、追加減預算</w:t>
      </w:r>
      <w:r w:rsidR="00164FBB">
        <w:rPr>
          <w:rFonts w:ascii="標楷體" w:eastAsia="標楷體" w:hAnsi="標楷體" w:cs="新細明體" w:hint="eastAsia"/>
          <w:kern w:val="0"/>
          <w:sz w:val="28"/>
          <w:szCs w:val="28"/>
        </w:rPr>
        <w:t>及</w:t>
      </w:r>
      <w:r w:rsidR="00164FBB" w:rsidRPr="00164FBB">
        <w:rPr>
          <w:rFonts w:ascii="標楷體" w:eastAsia="標楷體" w:hAnsi="標楷體" w:cs="新細明體"/>
          <w:kern w:val="0"/>
          <w:sz w:val="28"/>
          <w:szCs w:val="28"/>
        </w:rPr>
        <w:t>市府第二</w:t>
      </w:r>
      <w:bookmarkStart w:id="0" w:name="_GoBack"/>
      <w:bookmarkEnd w:id="0"/>
      <w:r w:rsidR="00164FBB" w:rsidRPr="00164FBB">
        <w:rPr>
          <w:rFonts w:ascii="標楷體" w:eastAsia="標楷體" w:hAnsi="標楷體" w:cs="新細明體"/>
          <w:kern w:val="0"/>
          <w:sz w:val="28"/>
          <w:szCs w:val="28"/>
        </w:rPr>
        <w:t>預備金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之審核、呈轉</w:t>
      </w:r>
      <w:r w:rsidR="00164FBB" w:rsidRPr="00164FBB">
        <w:rPr>
          <w:rFonts w:ascii="標楷體" w:eastAsia="標楷體" w:hAnsi="標楷體" w:cs="新細明體"/>
          <w:kern w:val="0"/>
          <w:sz w:val="28"/>
          <w:szCs w:val="28"/>
        </w:rPr>
        <w:t>。</w:t>
      </w:r>
    </w:p>
    <w:p w:rsidR="00852B1E" w:rsidRPr="00164FBB" w:rsidRDefault="00C80C04" w:rsidP="00164FBB">
      <w:pPr>
        <w:pStyle w:val="a8"/>
        <w:widowControl/>
        <w:numPr>
          <w:ilvl w:val="0"/>
          <w:numId w:val="1"/>
        </w:numPr>
        <w:snapToGrid w:val="0"/>
        <w:spacing w:line="360" w:lineRule="exact"/>
        <w:ind w:leftChars="0"/>
        <w:rPr>
          <w:rFonts w:ascii="標楷體" w:eastAsia="標楷體" w:hAnsi="標楷體" w:cs="新細明體"/>
          <w:kern w:val="0"/>
          <w:sz w:val="28"/>
          <w:szCs w:val="28"/>
        </w:rPr>
      </w:pPr>
      <w:r w:rsidRPr="00164FBB">
        <w:rPr>
          <w:rFonts w:ascii="標楷體" w:eastAsia="標楷體" w:hAnsi="標楷體" w:cs="新細明體"/>
          <w:kern w:val="0"/>
          <w:sz w:val="28"/>
          <w:szCs w:val="28"/>
        </w:rPr>
        <w:t>預算經費執行之會簽、資本門預算執行情形檢討報告表</w:t>
      </w:r>
      <w:r w:rsidRPr="00164FBB">
        <w:rPr>
          <w:rFonts w:ascii="標楷體" w:eastAsia="標楷體" w:hAnsi="標楷體" w:cs="新細明體" w:hint="eastAsia"/>
          <w:kern w:val="0"/>
          <w:sz w:val="28"/>
          <w:szCs w:val="28"/>
        </w:rPr>
        <w:t>及績效報告之編造</w:t>
      </w:r>
      <w:r w:rsidRPr="00164FBB">
        <w:rPr>
          <w:rFonts w:ascii="標楷體" w:eastAsia="標楷體" w:hAnsi="標楷體" w:cs="新細明體"/>
          <w:kern w:val="0"/>
          <w:sz w:val="28"/>
          <w:szCs w:val="28"/>
        </w:rPr>
        <w:t>。</w:t>
      </w:r>
    </w:p>
    <w:p w:rsidR="005F1E1C" w:rsidRDefault="00C80C04" w:rsidP="00852B1E">
      <w:pPr>
        <w:widowControl/>
        <w:snapToGrid w:val="0"/>
        <w:spacing w:line="360" w:lineRule="exact"/>
        <w:ind w:left="560" w:hangingChars="200" w:hanging="560"/>
        <w:rPr>
          <w:rFonts w:ascii="標楷體" w:eastAsia="標楷體" w:hAnsi="標楷體" w:cs="新細明體"/>
          <w:kern w:val="0"/>
          <w:sz w:val="28"/>
          <w:szCs w:val="28"/>
        </w:rPr>
      </w:pPr>
      <w:r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二</w:t>
      </w:r>
      <w:r w:rsidR="00852B1E" w:rsidRPr="00852B1E">
        <w:rPr>
          <w:rFonts w:ascii="標楷體" w:eastAsia="標楷體" w:hAnsi="標楷體" w:cs="新細明體"/>
          <w:kern w:val="0"/>
          <w:sz w:val="28"/>
          <w:szCs w:val="28"/>
        </w:rPr>
        <w:t>、</w:t>
      </w:r>
      <w:r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會計</w:t>
      </w:r>
      <w:r w:rsidRPr="00852B1E">
        <w:rPr>
          <w:rFonts w:ascii="標楷體" w:eastAsia="標楷體" w:hAnsi="標楷體" w:cs="新細明體"/>
          <w:kern w:val="0"/>
          <w:sz w:val="28"/>
          <w:szCs w:val="28"/>
        </w:rPr>
        <w:t>：</w:t>
      </w:r>
    </w:p>
    <w:p w:rsidR="005F1E1C" w:rsidRDefault="00852B1E" w:rsidP="005F1E1C">
      <w:pPr>
        <w:widowControl/>
        <w:snapToGrid w:val="0"/>
        <w:spacing w:line="360" w:lineRule="exact"/>
        <w:ind w:leftChars="100" w:left="800" w:hangingChars="200" w:hanging="560"/>
        <w:rPr>
          <w:rFonts w:ascii="標楷體" w:eastAsia="標楷體" w:hAnsi="標楷體" w:cs="新細明體"/>
          <w:kern w:val="0"/>
          <w:sz w:val="28"/>
          <w:szCs w:val="28"/>
        </w:rPr>
      </w:pPr>
      <w:r>
        <w:rPr>
          <w:rFonts w:ascii="標楷體" w:eastAsia="標楷體" w:hAnsi="標楷體" w:cs="新細明體" w:hint="eastAsia"/>
          <w:kern w:val="0"/>
          <w:sz w:val="28"/>
          <w:szCs w:val="28"/>
        </w:rPr>
        <w:t>(</w:t>
      </w:r>
      <w:proofErr w:type="gramStart"/>
      <w:r>
        <w:rPr>
          <w:rFonts w:ascii="標楷體" w:eastAsia="標楷體" w:hAnsi="標楷體" w:cs="新細明體" w:hint="eastAsia"/>
          <w:kern w:val="0"/>
          <w:sz w:val="28"/>
          <w:szCs w:val="28"/>
        </w:rPr>
        <w:t>一</w:t>
      </w:r>
      <w:proofErr w:type="gramEnd"/>
      <w:r>
        <w:rPr>
          <w:rFonts w:ascii="標楷體" w:eastAsia="標楷體" w:hAnsi="標楷體" w:cs="新細明體" w:hint="eastAsia"/>
          <w:kern w:val="0"/>
          <w:sz w:val="28"/>
          <w:szCs w:val="28"/>
        </w:rPr>
        <w:t>)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辦理本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校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附屬單位預算(教育發展基金)經費之控管、審核、執行、會計報告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月報及半年報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、決算之編製。</w:t>
      </w:r>
    </w:p>
    <w:p w:rsidR="005F1E1C" w:rsidRDefault="00852B1E" w:rsidP="005F1E1C">
      <w:pPr>
        <w:widowControl/>
        <w:snapToGrid w:val="0"/>
        <w:spacing w:line="360" w:lineRule="exact"/>
        <w:ind w:leftChars="100" w:left="800" w:hangingChars="200" w:hanging="560"/>
        <w:rPr>
          <w:rFonts w:ascii="標楷體" w:eastAsia="標楷體" w:hAnsi="標楷體" w:cs="新細明體"/>
          <w:kern w:val="0"/>
          <w:sz w:val="28"/>
          <w:szCs w:val="28"/>
        </w:rPr>
      </w:pPr>
      <w:r>
        <w:rPr>
          <w:rFonts w:ascii="標楷體" w:eastAsia="標楷體" w:hAnsi="標楷體" w:cs="新細明體" w:hint="eastAsia"/>
          <w:kern w:val="0"/>
          <w:sz w:val="28"/>
          <w:szCs w:val="28"/>
        </w:rPr>
        <w:t>(二)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各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單位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補助經費之控管、審核、執行及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辦理</w:t>
      </w:r>
      <w:proofErr w:type="gramStart"/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併</w:t>
      </w:r>
      <w:proofErr w:type="gramEnd"/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決算或補辦預算；審計機關審核通知之</w:t>
      </w:r>
      <w:proofErr w:type="gramStart"/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聲復。</w:t>
      </w:r>
      <w:proofErr w:type="gramEnd"/>
    </w:p>
    <w:p w:rsidR="00D30E77" w:rsidRDefault="00852B1E" w:rsidP="00D30E77">
      <w:pPr>
        <w:widowControl/>
        <w:snapToGrid w:val="0"/>
        <w:spacing w:line="360" w:lineRule="exact"/>
        <w:ind w:left="560" w:hangingChars="200" w:hanging="560"/>
        <w:rPr>
          <w:rFonts w:ascii="標楷體" w:eastAsia="標楷體" w:hAnsi="標楷體" w:cs="新細明體"/>
          <w:kern w:val="0"/>
          <w:sz w:val="28"/>
          <w:szCs w:val="28"/>
        </w:rPr>
      </w:pPr>
      <w:r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三</w:t>
      </w:r>
      <w:r w:rsidRPr="00852B1E">
        <w:rPr>
          <w:rFonts w:ascii="標楷體" w:eastAsia="標楷體" w:hAnsi="標楷體" w:cs="新細明體"/>
          <w:kern w:val="0"/>
          <w:sz w:val="28"/>
          <w:szCs w:val="28"/>
        </w:rPr>
        <w:t>、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統計：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br/>
        <w:t>辦理本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校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公務統計，協助教育</w:t>
      </w:r>
      <w:r w:rsidR="00C80C04" w:rsidRPr="00852B1E">
        <w:rPr>
          <w:rFonts w:ascii="標楷體" w:eastAsia="標楷體" w:hAnsi="標楷體" w:cs="新細明體" w:hint="eastAsia"/>
          <w:kern w:val="0"/>
          <w:sz w:val="28"/>
          <w:szCs w:val="28"/>
        </w:rPr>
        <w:t>局</w:t>
      </w:r>
      <w:r w:rsidR="00C80C04" w:rsidRPr="00852B1E">
        <w:rPr>
          <w:rFonts w:ascii="標楷體" w:eastAsia="標楷體" w:hAnsi="標楷體" w:cs="新細明體"/>
          <w:kern w:val="0"/>
          <w:sz w:val="28"/>
          <w:szCs w:val="28"/>
        </w:rPr>
        <w:t>、主計處辦理調查統計。</w:t>
      </w:r>
    </w:p>
    <w:p w:rsidR="004E502E" w:rsidRDefault="00814B48" w:rsidP="004E502E">
      <w:pPr>
        <w:widowControl/>
        <w:spacing w:beforeLines="50" w:before="180" w:afterLines="50" w:after="180" w:line="360" w:lineRule="exact"/>
        <w:rPr>
          <w:rFonts w:ascii="標楷體" w:eastAsia="標楷體" w:hAnsi="標楷體"/>
          <w:b/>
          <w:sz w:val="32"/>
          <w:szCs w:val="32"/>
        </w:rPr>
      </w:pPr>
      <w:r w:rsidRPr="00814B48">
        <w:rPr>
          <w:rFonts w:ascii="標楷體" w:eastAsia="標楷體" w:hAnsi="標楷體" w:hint="eastAsia"/>
          <w:b/>
          <w:sz w:val="32"/>
          <w:szCs w:val="32"/>
        </w:rPr>
        <w:t>目標及展望</w:t>
      </w:r>
    </w:p>
    <w:p w:rsidR="00297184" w:rsidRPr="00297184" w:rsidRDefault="008556BC" w:rsidP="00297184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exact"/>
        <w:rPr>
          <w:rFonts w:ascii="標楷體" w:eastAsia="標楷體" w:hAnsi="標楷體" w:cs="細明體"/>
          <w:color w:val="000000"/>
          <w:kern w:val="0"/>
          <w:sz w:val="28"/>
          <w:szCs w:val="28"/>
        </w:rPr>
      </w:pPr>
      <w:r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 xml:space="preserve">  </w:t>
      </w:r>
      <w:r w:rsidR="00297184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 xml:space="preserve">  </w:t>
      </w:r>
      <w:r w:rsidR="00297184" w:rsidRPr="00297184">
        <w:rPr>
          <w:rFonts w:ascii="標楷體" w:eastAsia="標楷體" w:hAnsi="標楷體" w:cs="細明體"/>
          <w:color w:val="000000"/>
          <w:kern w:val="0"/>
          <w:sz w:val="28"/>
          <w:szCs w:val="28"/>
        </w:rPr>
        <w:t>地方教育發展基金設置</w:t>
      </w:r>
      <w:r w:rsidR="00297184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主要</w:t>
      </w:r>
      <w:r w:rsidR="00297184" w:rsidRPr="00297184">
        <w:rPr>
          <w:rFonts w:ascii="標楷體" w:eastAsia="標楷體" w:hAnsi="標楷體" w:cs="細明體"/>
          <w:color w:val="000000"/>
          <w:kern w:val="0"/>
          <w:sz w:val="28"/>
          <w:szCs w:val="28"/>
        </w:rPr>
        <w:t>目的是希望教育經費可以跨年度使用，</w:t>
      </w:r>
      <w:r w:rsidR="00297184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且</w:t>
      </w:r>
      <w:r w:rsidR="00297184" w:rsidRPr="00297184">
        <w:rPr>
          <w:rFonts w:ascii="標楷體" w:eastAsia="標楷體" w:hAnsi="標楷體" w:cs="細明體"/>
          <w:color w:val="000000"/>
          <w:kern w:val="0"/>
          <w:sz w:val="28"/>
          <w:szCs w:val="28"/>
        </w:rPr>
        <w:t>不受會計年度的僵化限制，同時使經費收支更透明化、靈活化與提升運用效率。</w:t>
      </w:r>
    </w:p>
    <w:p w:rsidR="008556BC" w:rsidRPr="00852B1E" w:rsidRDefault="005347FF" w:rsidP="00852B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exact"/>
        <w:rPr>
          <w:rFonts w:ascii="標楷體" w:eastAsia="標楷體" w:hAnsi="標楷體" w:cs="細明體"/>
          <w:color w:val="000000"/>
          <w:kern w:val="0"/>
          <w:sz w:val="28"/>
          <w:szCs w:val="28"/>
        </w:rPr>
      </w:pPr>
      <w:r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 xml:space="preserve">    </w:t>
      </w:r>
      <w:proofErr w:type="gramStart"/>
      <w:r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惟</w:t>
      </w:r>
      <w:proofErr w:type="gramEnd"/>
      <w:r w:rsidR="00CB5FE1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台灣近年人口結構及教育制度快速變遷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，</w:t>
      </w:r>
      <w:r w:rsidR="00CB5FE1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學校財務</w:t>
      </w:r>
      <w:r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除基本之</w:t>
      </w:r>
      <w:r w:rsidRPr="00297184">
        <w:rPr>
          <w:rFonts w:ascii="標楷體" w:eastAsia="標楷體" w:hAnsi="標楷體" w:cs="細明體"/>
          <w:color w:val="000000"/>
          <w:kern w:val="0"/>
          <w:sz w:val="28"/>
          <w:szCs w:val="28"/>
        </w:rPr>
        <w:t>經費收支</w:t>
      </w:r>
      <w:r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處理外</w:t>
      </w:r>
      <w:r w:rsidRPr="00297184">
        <w:rPr>
          <w:rFonts w:ascii="標楷體" w:eastAsia="標楷體" w:hAnsi="標楷體" w:cs="細明體"/>
          <w:color w:val="000000"/>
          <w:kern w:val="0"/>
          <w:sz w:val="28"/>
          <w:szCs w:val="28"/>
        </w:rPr>
        <w:t>，</w:t>
      </w:r>
      <w:r w:rsidR="005C1B6A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亦需視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資源</w:t>
      </w:r>
      <w:r w:rsidR="005C1B6A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配置</w:t>
      </w:r>
      <w:r w:rsidR="005C1B6A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情形及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使用效能</w:t>
      </w:r>
      <w:r w:rsidR="005C1B6A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適時調整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規劃</w:t>
      </w:r>
      <w:r w:rsidR="005C1B6A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，</w:t>
      </w:r>
      <w:r w:rsidR="005C1B6A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以協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助學校可運用資金增加，</w:t>
      </w:r>
      <w:r w:rsidR="000E5ED5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並</w:t>
      </w:r>
      <w:r w:rsidR="005617E0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期</w:t>
      </w:r>
      <w:r w:rsidR="00ED4A69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達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教育資源配</w:t>
      </w:r>
      <w:r w:rsidR="000E5ED5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置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更趨合理化</w:t>
      </w:r>
      <w:r w:rsidR="0042413F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及健全財務</w:t>
      </w:r>
      <w:r w:rsidR="00ED4A69">
        <w:rPr>
          <w:rFonts w:ascii="標楷體" w:eastAsia="標楷體" w:hAnsi="標楷體" w:cs="細明體" w:hint="eastAsia"/>
          <w:color w:val="000000"/>
          <w:kern w:val="0"/>
          <w:sz w:val="28"/>
          <w:szCs w:val="28"/>
        </w:rPr>
        <w:t>之目標</w:t>
      </w:r>
      <w:r w:rsidR="008556BC" w:rsidRPr="00852B1E">
        <w:rPr>
          <w:rFonts w:ascii="標楷體" w:eastAsia="標楷體" w:hAnsi="標楷體" w:cs="細明體"/>
          <w:color w:val="000000"/>
          <w:kern w:val="0"/>
          <w:sz w:val="28"/>
          <w:szCs w:val="28"/>
        </w:rPr>
        <w:t>。</w:t>
      </w:r>
    </w:p>
    <w:p w:rsidR="00665147" w:rsidRPr="00852B1E" w:rsidRDefault="00C63320" w:rsidP="00852B1E">
      <w:pPr>
        <w:spacing w:line="36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6AD6385D" wp14:editId="373D2BBE">
            <wp:simplePos x="0" y="0"/>
            <wp:positionH relativeFrom="margin">
              <wp:align>left</wp:align>
            </wp:positionH>
            <wp:positionV relativeFrom="paragraph">
              <wp:posOffset>86617</wp:posOffset>
            </wp:positionV>
            <wp:extent cx="5185410" cy="1653635"/>
            <wp:effectExtent l="0" t="0" r="0" b="381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410" cy="165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65147" w:rsidRPr="00852B1E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5B2D" w:rsidRDefault="004E5B2D" w:rsidP="00276EAD">
      <w:r>
        <w:separator/>
      </w:r>
    </w:p>
  </w:endnote>
  <w:endnote w:type="continuationSeparator" w:id="0">
    <w:p w:rsidR="004E5B2D" w:rsidRDefault="004E5B2D" w:rsidP="00276E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5B2D" w:rsidRDefault="004E5B2D" w:rsidP="00276EAD">
      <w:r>
        <w:separator/>
      </w:r>
    </w:p>
  </w:footnote>
  <w:footnote w:type="continuationSeparator" w:id="0">
    <w:p w:rsidR="004E5B2D" w:rsidRDefault="004E5B2D" w:rsidP="00276E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BF6E69"/>
    <w:multiLevelType w:val="hybridMultilevel"/>
    <w:tmpl w:val="EAE87896"/>
    <w:lvl w:ilvl="0" w:tplc="A0DE1408">
      <w:start w:val="1"/>
      <w:numFmt w:val="taiwaneseCountingThousand"/>
      <w:lvlText w:val="(%1)"/>
      <w:lvlJc w:val="left"/>
      <w:pPr>
        <w:ind w:left="93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70" w:hanging="480"/>
      </w:pPr>
    </w:lvl>
    <w:lvl w:ilvl="2" w:tplc="0409001B" w:tentative="1">
      <w:start w:val="1"/>
      <w:numFmt w:val="lowerRoman"/>
      <w:lvlText w:val="%3."/>
      <w:lvlJc w:val="right"/>
      <w:pPr>
        <w:ind w:left="1650" w:hanging="480"/>
      </w:pPr>
    </w:lvl>
    <w:lvl w:ilvl="3" w:tplc="0409000F" w:tentative="1">
      <w:start w:val="1"/>
      <w:numFmt w:val="decimal"/>
      <w:lvlText w:val="%4."/>
      <w:lvlJc w:val="left"/>
      <w:pPr>
        <w:ind w:left="213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10" w:hanging="480"/>
      </w:pPr>
    </w:lvl>
    <w:lvl w:ilvl="5" w:tplc="0409001B" w:tentative="1">
      <w:start w:val="1"/>
      <w:numFmt w:val="lowerRoman"/>
      <w:lvlText w:val="%6."/>
      <w:lvlJc w:val="right"/>
      <w:pPr>
        <w:ind w:left="3090" w:hanging="480"/>
      </w:pPr>
    </w:lvl>
    <w:lvl w:ilvl="6" w:tplc="0409000F" w:tentative="1">
      <w:start w:val="1"/>
      <w:numFmt w:val="decimal"/>
      <w:lvlText w:val="%7."/>
      <w:lvlJc w:val="left"/>
      <w:pPr>
        <w:ind w:left="357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50" w:hanging="480"/>
      </w:pPr>
    </w:lvl>
    <w:lvl w:ilvl="8" w:tplc="0409001B" w:tentative="1">
      <w:start w:val="1"/>
      <w:numFmt w:val="lowerRoman"/>
      <w:lvlText w:val="%9."/>
      <w:lvlJc w:val="right"/>
      <w:pPr>
        <w:ind w:left="453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D2B"/>
    <w:rsid w:val="0003275C"/>
    <w:rsid w:val="0009371E"/>
    <w:rsid w:val="000E5ED5"/>
    <w:rsid w:val="00120168"/>
    <w:rsid w:val="00164FBB"/>
    <w:rsid w:val="0027015A"/>
    <w:rsid w:val="00276EAD"/>
    <w:rsid w:val="00297184"/>
    <w:rsid w:val="00341A50"/>
    <w:rsid w:val="00370335"/>
    <w:rsid w:val="0042413F"/>
    <w:rsid w:val="0044390A"/>
    <w:rsid w:val="004656C8"/>
    <w:rsid w:val="004C3D2B"/>
    <w:rsid w:val="004E502E"/>
    <w:rsid w:val="004E5B2D"/>
    <w:rsid w:val="005347FF"/>
    <w:rsid w:val="005617E0"/>
    <w:rsid w:val="005C1B6A"/>
    <w:rsid w:val="005F1E1C"/>
    <w:rsid w:val="00665147"/>
    <w:rsid w:val="006F651F"/>
    <w:rsid w:val="00761A91"/>
    <w:rsid w:val="00814B48"/>
    <w:rsid w:val="00841818"/>
    <w:rsid w:val="00852B1E"/>
    <w:rsid w:val="008556BC"/>
    <w:rsid w:val="00922471"/>
    <w:rsid w:val="00991F1C"/>
    <w:rsid w:val="0099243B"/>
    <w:rsid w:val="009B2CBF"/>
    <w:rsid w:val="00A422E9"/>
    <w:rsid w:val="00BC18D1"/>
    <w:rsid w:val="00C50230"/>
    <w:rsid w:val="00C63320"/>
    <w:rsid w:val="00C80C04"/>
    <w:rsid w:val="00CB5FE1"/>
    <w:rsid w:val="00D30E77"/>
    <w:rsid w:val="00ED4A69"/>
    <w:rsid w:val="00F66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6E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76EA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76E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76EAD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66514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7">
    <w:name w:val="Strong"/>
    <w:basedOn w:val="a0"/>
    <w:uiPriority w:val="22"/>
    <w:qFormat/>
    <w:rsid w:val="00665147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8556B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  <w:szCs w:val="24"/>
    </w:rPr>
  </w:style>
  <w:style w:type="character" w:customStyle="1" w:styleId="HTML0">
    <w:name w:val="HTML 預設格式 字元"/>
    <w:basedOn w:val="a0"/>
    <w:link w:val="HTML"/>
    <w:uiPriority w:val="99"/>
    <w:semiHidden/>
    <w:rsid w:val="008556BC"/>
    <w:rPr>
      <w:rFonts w:ascii="細明體" w:eastAsia="細明體" w:hAnsi="細明體" w:cs="細明體"/>
      <w:kern w:val="0"/>
      <w:szCs w:val="24"/>
    </w:rPr>
  </w:style>
  <w:style w:type="paragraph" w:styleId="a8">
    <w:name w:val="List Paragraph"/>
    <w:basedOn w:val="a"/>
    <w:uiPriority w:val="34"/>
    <w:qFormat/>
    <w:rsid w:val="00164FBB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6E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76EA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76E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76EAD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66514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7">
    <w:name w:val="Strong"/>
    <w:basedOn w:val="a0"/>
    <w:uiPriority w:val="22"/>
    <w:qFormat/>
    <w:rsid w:val="00665147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8556B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  <w:szCs w:val="24"/>
    </w:rPr>
  </w:style>
  <w:style w:type="character" w:customStyle="1" w:styleId="HTML0">
    <w:name w:val="HTML 預設格式 字元"/>
    <w:basedOn w:val="a0"/>
    <w:link w:val="HTML"/>
    <w:uiPriority w:val="99"/>
    <w:semiHidden/>
    <w:rsid w:val="008556BC"/>
    <w:rPr>
      <w:rFonts w:ascii="細明體" w:eastAsia="細明體" w:hAnsi="細明體" w:cs="細明體"/>
      <w:kern w:val="0"/>
      <w:szCs w:val="24"/>
    </w:rPr>
  </w:style>
  <w:style w:type="paragraph" w:styleId="a8">
    <w:name w:val="List Paragraph"/>
    <w:basedOn w:val="a"/>
    <w:uiPriority w:val="34"/>
    <w:qFormat/>
    <w:rsid w:val="00164FBB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950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86</Words>
  <Characters>492</Characters>
  <Application>Microsoft Office Word</Application>
  <DocSecurity>0</DocSecurity>
  <Lines>4</Lines>
  <Paragraphs>1</Paragraphs>
  <ScaleCrop>false</ScaleCrop>
  <Company>tyhs</Company>
  <LinksUpToDate>false</LinksUpToDate>
  <CharactersWithSpaces>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使用者</dc:creator>
  <cp:lastModifiedBy>Windows 使用者</cp:lastModifiedBy>
  <cp:revision>2</cp:revision>
  <dcterms:created xsi:type="dcterms:W3CDTF">2015-04-24T07:21:00Z</dcterms:created>
  <dcterms:modified xsi:type="dcterms:W3CDTF">2015-04-24T07:21:00Z</dcterms:modified>
</cp:coreProperties>
</file>