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9D" w:rsidRDefault="00F7069D" w:rsidP="00F7069D">
      <w:pPr>
        <w:rPr>
          <w:rFonts w:ascii="標楷體" w:eastAsia="標楷體" w:hAnsi="標楷體"/>
          <w:b/>
          <w:sz w:val="28"/>
          <w:szCs w:val="28"/>
        </w:rPr>
      </w:pPr>
      <w:r>
        <w:rPr>
          <w:rFonts w:ascii="標楷體" w:eastAsia="標楷體" w:hAnsi="標楷體" w:hint="eastAsia"/>
          <w:b/>
          <w:sz w:val="28"/>
          <w:szCs w:val="28"/>
        </w:rPr>
        <w:t>附件二</w:t>
      </w:r>
    </w:p>
    <w:p w:rsidR="00F7069D" w:rsidRDefault="00F7069D" w:rsidP="00F7069D">
      <w:pPr>
        <w:jc w:val="center"/>
        <w:rPr>
          <w:rFonts w:ascii="標楷體" w:eastAsia="標楷體" w:hAnsi="標楷體"/>
          <w:b/>
          <w:sz w:val="28"/>
          <w:szCs w:val="28"/>
        </w:rPr>
      </w:pPr>
      <w:r>
        <w:rPr>
          <w:rFonts w:ascii="標楷體" w:eastAsia="標楷體" w:hAnsi="標楷體" w:hint="eastAsia"/>
          <w:b/>
          <w:sz w:val="28"/>
          <w:szCs w:val="28"/>
        </w:rPr>
        <w:t>高雄市立左營高級中學學生代表學校參加校外活動或比賽經費支用標準</w:t>
      </w:r>
    </w:p>
    <w:p w:rsidR="00F7069D" w:rsidRDefault="00F7069D" w:rsidP="00F7069D">
      <w:pPr>
        <w:jc w:val="right"/>
        <w:rPr>
          <w:rFonts w:ascii="標楷體" w:eastAsia="標楷體" w:hAnsi="標楷體"/>
          <w:szCs w:val="24"/>
        </w:rPr>
      </w:pPr>
      <w:r>
        <w:rPr>
          <w:rFonts w:ascii="標楷體" w:eastAsia="標楷體" w:hAnsi="標楷體" w:hint="eastAsia"/>
          <w:szCs w:val="24"/>
        </w:rPr>
        <w:t>98年3月30日行政會報討論通過</w:t>
      </w:r>
    </w:p>
    <w:p w:rsidR="00F7069D" w:rsidRDefault="00F7069D" w:rsidP="00F7069D">
      <w:pPr>
        <w:jc w:val="right"/>
        <w:rPr>
          <w:rFonts w:ascii="標楷體" w:eastAsia="標楷體" w:hAnsi="標楷體"/>
          <w:szCs w:val="24"/>
        </w:rPr>
      </w:pPr>
      <w:r>
        <w:rPr>
          <w:rFonts w:ascii="標楷體" w:eastAsia="標楷體" w:hAnsi="標楷體" w:hint="eastAsia"/>
          <w:szCs w:val="24"/>
        </w:rPr>
        <w:t xml:space="preserve">  108年1月22日行政會報修訂通過</w:t>
      </w:r>
    </w:p>
    <w:p w:rsidR="00F7069D" w:rsidRDefault="00F7069D" w:rsidP="00F7069D">
      <w:pPr>
        <w:rPr>
          <w:rFonts w:ascii="標楷體" w:eastAsia="標楷體" w:hAnsi="標楷體"/>
          <w:sz w:val="26"/>
          <w:szCs w:val="26"/>
        </w:rPr>
      </w:pPr>
      <w:r>
        <w:rPr>
          <w:rFonts w:ascii="標楷體" w:eastAsia="標楷體" w:hAnsi="標楷體" w:hint="eastAsia"/>
          <w:sz w:val="26"/>
          <w:szCs w:val="26"/>
        </w:rPr>
        <w:t>一、經費項目及支用標準</w:t>
      </w:r>
    </w:p>
    <w:p w:rsidR="00F7069D" w:rsidRDefault="00F7069D" w:rsidP="00F7069D">
      <w:pPr>
        <w:pStyle w:val="a3"/>
        <w:rPr>
          <w:rFonts w:ascii="標楷體" w:eastAsia="標楷體" w:hAnsi="標楷體"/>
        </w:rPr>
      </w:pPr>
    </w:p>
    <w:tbl>
      <w:tblPr>
        <w:tblStyle w:val="a4"/>
        <w:tblW w:w="0" w:type="auto"/>
        <w:tblLook w:val="04A0" w:firstRow="1" w:lastRow="0" w:firstColumn="1" w:lastColumn="0" w:noHBand="0" w:noVBand="1"/>
      </w:tblPr>
      <w:tblGrid>
        <w:gridCol w:w="959"/>
        <w:gridCol w:w="4678"/>
        <w:gridCol w:w="2725"/>
      </w:tblGrid>
      <w:tr w:rsidR="00F7069D" w:rsidTr="00D8524F">
        <w:tc>
          <w:tcPr>
            <w:tcW w:w="959" w:type="dxa"/>
            <w:tcBorders>
              <w:top w:val="single" w:sz="4" w:space="0" w:color="auto"/>
              <w:left w:val="single" w:sz="4" w:space="0" w:color="auto"/>
              <w:bottom w:val="single" w:sz="4" w:space="0" w:color="auto"/>
              <w:right w:val="single" w:sz="4" w:space="0" w:color="auto"/>
            </w:tcBorders>
            <w:hideMark/>
          </w:tcPr>
          <w:p w:rsidR="00F7069D" w:rsidRDefault="00F7069D" w:rsidP="00D8524F">
            <w:pPr>
              <w:jc w:val="center"/>
              <w:rPr>
                <w:rFonts w:ascii="標楷體" w:eastAsia="標楷體" w:hAnsi="標楷體"/>
                <w:szCs w:val="24"/>
              </w:rPr>
            </w:pPr>
            <w:r>
              <w:rPr>
                <w:rFonts w:ascii="標楷體" w:eastAsia="標楷體" w:hAnsi="標楷體" w:hint="eastAsia"/>
                <w:szCs w:val="24"/>
              </w:rPr>
              <w:t>項目</w:t>
            </w:r>
          </w:p>
        </w:tc>
        <w:tc>
          <w:tcPr>
            <w:tcW w:w="4678" w:type="dxa"/>
            <w:tcBorders>
              <w:top w:val="single" w:sz="4" w:space="0" w:color="auto"/>
              <w:left w:val="single" w:sz="4" w:space="0" w:color="auto"/>
              <w:bottom w:val="single" w:sz="4" w:space="0" w:color="auto"/>
              <w:right w:val="single" w:sz="4" w:space="0" w:color="auto"/>
            </w:tcBorders>
            <w:hideMark/>
          </w:tcPr>
          <w:p w:rsidR="00F7069D" w:rsidRDefault="00F7069D" w:rsidP="00D8524F">
            <w:pPr>
              <w:jc w:val="center"/>
              <w:rPr>
                <w:rFonts w:ascii="標楷體" w:eastAsia="標楷體" w:hAnsi="標楷體"/>
                <w:szCs w:val="24"/>
              </w:rPr>
            </w:pPr>
            <w:r>
              <w:rPr>
                <w:rFonts w:ascii="標楷體" w:eastAsia="標楷體" w:hAnsi="標楷體" w:hint="eastAsia"/>
                <w:szCs w:val="24"/>
              </w:rPr>
              <w:t>標準</w:t>
            </w:r>
          </w:p>
        </w:tc>
        <w:tc>
          <w:tcPr>
            <w:tcW w:w="2725" w:type="dxa"/>
            <w:tcBorders>
              <w:top w:val="single" w:sz="4" w:space="0" w:color="auto"/>
              <w:left w:val="single" w:sz="4" w:space="0" w:color="auto"/>
              <w:bottom w:val="single" w:sz="4" w:space="0" w:color="auto"/>
              <w:right w:val="single" w:sz="4" w:space="0" w:color="auto"/>
            </w:tcBorders>
            <w:hideMark/>
          </w:tcPr>
          <w:p w:rsidR="00F7069D" w:rsidRDefault="00F7069D" w:rsidP="00D8524F">
            <w:pPr>
              <w:jc w:val="center"/>
              <w:rPr>
                <w:rFonts w:ascii="標楷體" w:eastAsia="標楷體" w:hAnsi="標楷體"/>
                <w:szCs w:val="24"/>
              </w:rPr>
            </w:pPr>
            <w:r>
              <w:rPr>
                <w:rFonts w:ascii="標楷體" w:eastAsia="標楷體" w:hAnsi="標楷體" w:hint="eastAsia"/>
                <w:szCs w:val="24"/>
              </w:rPr>
              <w:t>注 意 事 項</w:t>
            </w:r>
          </w:p>
        </w:tc>
      </w:tr>
      <w:tr w:rsidR="00F7069D" w:rsidTr="00D8524F">
        <w:tc>
          <w:tcPr>
            <w:tcW w:w="959"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報名費</w:t>
            </w:r>
          </w:p>
        </w:tc>
        <w:tc>
          <w:tcPr>
            <w:tcW w:w="4678"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全額</w:t>
            </w:r>
          </w:p>
        </w:tc>
        <w:tc>
          <w:tcPr>
            <w:tcW w:w="2725"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檢據核銷</w:t>
            </w:r>
          </w:p>
        </w:tc>
      </w:tr>
      <w:tr w:rsidR="00F7069D" w:rsidTr="00D8524F">
        <w:tc>
          <w:tcPr>
            <w:tcW w:w="959"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交通費</w:t>
            </w:r>
          </w:p>
        </w:tc>
        <w:tc>
          <w:tcPr>
            <w:tcW w:w="4678"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 xml:space="preserve">以莒光號火車票價為補助額度上限 </w:t>
            </w:r>
          </w:p>
          <w:p w:rsidR="00F7069D" w:rsidRDefault="00F7069D" w:rsidP="00D8524F">
            <w:pPr>
              <w:rPr>
                <w:rFonts w:ascii="標楷體" w:eastAsia="標楷體" w:hAnsi="標楷體"/>
                <w:szCs w:val="24"/>
              </w:rPr>
            </w:pPr>
            <w:r>
              <w:rPr>
                <w:rFonts w:ascii="標楷體" w:eastAsia="標楷體" w:hAnsi="標楷體" w:hint="eastAsia"/>
                <w:szCs w:val="24"/>
              </w:rPr>
              <w:t>1.含行程中必須搭乘之汽車、捷運。</w:t>
            </w:r>
          </w:p>
          <w:p w:rsidR="00F7069D" w:rsidRDefault="00F7069D" w:rsidP="00D8524F">
            <w:pPr>
              <w:rPr>
                <w:rFonts w:ascii="標楷體" w:eastAsia="標楷體" w:hAnsi="標楷體"/>
                <w:szCs w:val="24"/>
              </w:rPr>
            </w:pPr>
            <w:r>
              <w:rPr>
                <w:rFonts w:ascii="標楷體" w:eastAsia="標楷體" w:hAnsi="標楷體" w:hint="eastAsia"/>
                <w:szCs w:val="24"/>
              </w:rPr>
              <w:t>2特殊情形者請檢據辦理。</w:t>
            </w:r>
          </w:p>
        </w:tc>
        <w:tc>
          <w:tcPr>
            <w:tcW w:w="2725"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核實報支</w:t>
            </w:r>
          </w:p>
        </w:tc>
      </w:tr>
      <w:tr w:rsidR="00F7069D" w:rsidTr="00D8524F">
        <w:tc>
          <w:tcPr>
            <w:tcW w:w="959"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住宿費</w:t>
            </w:r>
          </w:p>
        </w:tc>
        <w:tc>
          <w:tcPr>
            <w:tcW w:w="4678"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每人每天報支500元</w:t>
            </w:r>
          </w:p>
        </w:tc>
        <w:tc>
          <w:tcPr>
            <w:tcW w:w="2725"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需檢據、</w:t>
            </w:r>
            <w:proofErr w:type="gramStart"/>
            <w:r>
              <w:rPr>
                <w:rFonts w:ascii="標楷體" w:eastAsia="標楷體" w:hAnsi="標楷體" w:hint="eastAsia"/>
                <w:szCs w:val="24"/>
              </w:rPr>
              <w:t>造冊請領</w:t>
            </w:r>
            <w:proofErr w:type="gramEnd"/>
          </w:p>
        </w:tc>
      </w:tr>
      <w:tr w:rsidR="00F7069D" w:rsidTr="00D8524F">
        <w:tc>
          <w:tcPr>
            <w:tcW w:w="959" w:type="dxa"/>
            <w:vMerge w:val="restart"/>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proofErr w:type="gramStart"/>
            <w:r>
              <w:rPr>
                <w:rFonts w:ascii="標楷體" w:eastAsia="標楷體" w:hAnsi="標楷體" w:hint="eastAsia"/>
                <w:szCs w:val="24"/>
              </w:rPr>
              <w:t>膳</w:t>
            </w:r>
            <w:proofErr w:type="gramEnd"/>
            <w:r>
              <w:rPr>
                <w:rFonts w:ascii="標楷體" w:eastAsia="標楷體" w:hAnsi="標楷體" w:hint="eastAsia"/>
                <w:szCs w:val="24"/>
              </w:rPr>
              <w:t>雜費</w:t>
            </w:r>
          </w:p>
        </w:tc>
        <w:tc>
          <w:tcPr>
            <w:tcW w:w="4678" w:type="dxa"/>
            <w:tcBorders>
              <w:top w:val="single" w:sz="4" w:space="0" w:color="auto"/>
              <w:left w:val="single" w:sz="4" w:space="0" w:color="auto"/>
              <w:bottom w:val="single" w:sz="4" w:space="0" w:color="auto"/>
              <w:right w:val="single" w:sz="4" w:space="0" w:color="auto"/>
            </w:tcBorders>
          </w:tcPr>
          <w:p w:rsidR="00F7069D" w:rsidRDefault="00F7069D" w:rsidP="00D8524F">
            <w:pPr>
              <w:rPr>
                <w:rFonts w:ascii="標楷體" w:eastAsia="標楷體" w:hAnsi="標楷體"/>
                <w:szCs w:val="24"/>
              </w:rPr>
            </w:pPr>
            <w:r>
              <w:rPr>
                <w:rFonts w:ascii="標楷體" w:eastAsia="標楷體" w:hAnsi="標楷體" w:hint="eastAsia"/>
                <w:szCs w:val="24"/>
              </w:rPr>
              <w:t>市外每日支付</w:t>
            </w:r>
            <w:proofErr w:type="gramStart"/>
            <w:r>
              <w:rPr>
                <w:rFonts w:ascii="標楷體" w:eastAsia="標楷體" w:hAnsi="標楷體" w:hint="eastAsia"/>
                <w:szCs w:val="24"/>
              </w:rPr>
              <w:t>膳</w:t>
            </w:r>
            <w:proofErr w:type="gramEnd"/>
            <w:r>
              <w:rPr>
                <w:rFonts w:ascii="標楷體" w:eastAsia="標楷體" w:hAnsi="標楷體" w:hint="eastAsia"/>
                <w:szCs w:val="24"/>
              </w:rPr>
              <w:t xml:space="preserve">雜費250元 </w:t>
            </w:r>
          </w:p>
          <w:p w:rsidR="00F7069D" w:rsidRDefault="00F7069D" w:rsidP="00D8524F">
            <w:pPr>
              <w:rPr>
                <w:rFonts w:ascii="標楷體" w:eastAsia="標楷體" w:hAnsi="標楷體"/>
                <w:szCs w:val="24"/>
              </w:rPr>
            </w:pPr>
          </w:p>
        </w:tc>
        <w:tc>
          <w:tcPr>
            <w:tcW w:w="2725"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proofErr w:type="gramStart"/>
            <w:r>
              <w:rPr>
                <w:rFonts w:ascii="標楷體" w:eastAsia="標楷體" w:hAnsi="標楷體" w:hint="eastAsia"/>
                <w:szCs w:val="24"/>
              </w:rPr>
              <w:t>造冊請領</w:t>
            </w:r>
            <w:proofErr w:type="gramEnd"/>
          </w:p>
        </w:tc>
      </w:tr>
      <w:tr w:rsidR="00F7069D" w:rsidTr="00D8524F">
        <w:tc>
          <w:tcPr>
            <w:tcW w:w="0" w:type="auto"/>
            <w:vMerge/>
            <w:tcBorders>
              <w:top w:val="single" w:sz="4" w:space="0" w:color="auto"/>
              <w:left w:val="single" w:sz="4" w:space="0" w:color="auto"/>
              <w:bottom w:val="single" w:sz="4" w:space="0" w:color="auto"/>
              <w:right w:val="single" w:sz="4" w:space="0" w:color="auto"/>
            </w:tcBorders>
            <w:vAlign w:val="center"/>
            <w:hideMark/>
          </w:tcPr>
          <w:p w:rsidR="00F7069D" w:rsidRDefault="00F7069D" w:rsidP="00D8524F">
            <w:pPr>
              <w:widowControl/>
              <w:rPr>
                <w:rFonts w:ascii="標楷體" w:eastAsia="標楷體" w:hAnsi="標楷體"/>
                <w:szCs w:val="24"/>
              </w:rPr>
            </w:pPr>
          </w:p>
        </w:tc>
        <w:tc>
          <w:tcPr>
            <w:tcW w:w="4678"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市內每日提供70元便當</w:t>
            </w:r>
          </w:p>
        </w:tc>
        <w:tc>
          <w:tcPr>
            <w:tcW w:w="2725" w:type="dxa"/>
            <w:tcBorders>
              <w:top w:val="single" w:sz="4" w:space="0" w:color="auto"/>
              <w:left w:val="single" w:sz="4" w:space="0" w:color="auto"/>
              <w:bottom w:val="single" w:sz="4" w:space="0" w:color="auto"/>
              <w:right w:val="single" w:sz="4" w:space="0" w:color="auto"/>
            </w:tcBorders>
            <w:hideMark/>
          </w:tcPr>
          <w:p w:rsidR="00F7069D" w:rsidRDefault="00F7069D" w:rsidP="00D8524F">
            <w:pPr>
              <w:rPr>
                <w:rFonts w:ascii="標楷體" w:eastAsia="標楷體" w:hAnsi="標楷體"/>
                <w:szCs w:val="24"/>
              </w:rPr>
            </w:pPr>
            <w:r>
              <w:rPr>
                <w:rFonts w:ascii="標楷體" w:eastAsia="標楷體" w:hAnsi="標楷體" w:hint="eastAsia"/>
                <w:szCs w:val="24"/>
              </w:rPr>
              <w:t>檢據核銷</w:t>
            </w:r>
          </w:p>
        </w:tc>
      </w:tr>
    </w:tbl>
    <w:p w:rsidR="00F7069D" w:rsidRDefault="00F7069D" w:rsidP="00F7069D">
      <w:pPr>
        <w:rPr>
          <w:rFonts w:ascii="標楷體" w:eastAsia="標楷體" w:hAnsi="標楷體"/>
          <w:szCs w:val="24"/>
        </w:rPr>
      </w:pPr>
    </w:p>
    <w:p w:rsidR="00F7069D" w:rsidRDefault="00F7069D" w:rsidP="00F7069D">
      <w:pPr>
        <w:rPr>
          <w:rFonts w:ascii="標楷體" w:eastAsia="標楷體" w:hAnsi="標楷體"/>
          <w:sz w:val="26"/>
          <w:szCs w:val="26"/>
        </w:rPr>
      </w:pPr>
      <w:r>
        <w:rPr>
          <w:rFonts w:ascii="標楷體" w:eastAsia="標楷體" w:hAnsi="標楷體" w:hint="eastAsia"/>
          <w:sz w:val="26"/>
          <w:szCs w:val="26"/>
        </w:rPr>
        <w:t>二、說明</w:t>
      </w:r>
    </w:p>
    <w:p w:rsidR="00F7069D" w:rsidRDefault="00F7069D" w:rsidP="00F7069D">
      <w:pPr>
        <w:rPr>
          <w:rFonts w:ascii="標楷體" w:eastAsia="標楷體" w:hAnsi="標楷體"/>
          <w:szCs w:val="24"/>
        </w:rPr>
      </w:pPr>
      <w:r>
        <w:rPr>
          <w:rFonts w:ascii="標楷體" w:eastAsia="標楷體" w:hAnsi="標楷體" w:hint="eastAsia"/>
          <w:szCs w:val="24"/>
        </w:rPr>
        <w:t xml:space="preserve"> (一)本標準依參照行政院主計處</w:t>
      </w:r>
      <w:proofErr w:type="gramStart"/>
      <w:r>
        <w:rPr>
          <w:rFonts w:ascii="標楷體" w:eastAsia="標楷體" w:hAnsi="標楷體" w:hint="eastAsia"/>
          <w:szCs w:val="24"/>
        </w:rPr>
        <w:t>93.12.16處忠</w:t>
      </w:r>
      <w:proofErr w:type="gramEnd"/>
      <w:r>
        <w:rPr>
          <w:rFonts w:ascii="標楷體" w:eastAsia="標楷體" w:hAnsi="標楷體" w:hint="eastAsia"/>
          <w:szCs w:val="24"/>
        </w:rPr>
        <w:t>六字第0930007895號書函訂定。</w:t>
      </w:r>
    </w:p>
    <w:p w:rsidR="00F7069D" w:rsidRDefault="00F7069D" w:rsidP="00F7069D">
      <w:pPr>
        <w:rPr>
          <w:rFonts w:ascii="標楷體" w:eastAsia="標楷體" w:hAnsi="標楷體"/>
          <w:szCs w:val="24"/>
        </w:rPr>
      </w:pPr>
      <w:r>
        <w:rPr>
          <w:rFonts w:ascii="標楷體" w:eastAsia="標楷體" w:hAnsi="標楷體" w:hint="eastAsia"/>
          <w:szCs w:val="24"/>
        </w:rPr>
        <w:t xml:space="preserve"> (二)學生支領本標準所訂各項經費需以代表學校參加校外活動或比賽為原則，</w:t>
      </w:r>
    </w:p>
    <w:p w:rsidR="00F7069D" w:rsidRDefault="00F7069D" w:rsidP="00F7069D">
      <w:pPr>
        <w:rPr>
          <w:rFonts w:ascii="標楷體" w:eastAsia="標楷體" w:hAnsi="標楷體"/>
          <w:szCs w:val="24"/>
        </w:rPr>
      </w:pPr>
      <w:r>
        <w:rPr>
          <w:rFonts w:ascii="標楷體" w:eastAsia="標楷體" w:hAnsi="標楷體" w:hint="eastAsia"/>
          <w:szCs w:val="24"/>
        </w:rPr>
        <w:t xml:space="preserve">     包括校際運動代表隊，學藝活動競賽類、社團代表活動類等。自行報名組隊</w:t>
      </w:r>
    </w:p>
    <w:p w:rsidR="00F7069D" w:rsidRDefault="00F7069D" w:rsidP="00F7069D">
      <w:pPr>
        <w:rPr>
          <w:rFonts w:ascii="標楷體" w:eastAsia="標楷體" w:hAnsi="標楷體"/>
          <w:szCs w:val="24"/>
        </w:rPr>
      </w:pPr>
      <w:r>
        <w:rPr>
          <w:rFonts w:ascii="標楷體" w:eastAsia="標楷體" w:hAnsi="標楷體" w:hint="eastAsia"/>
          <w:szCs w:val="24"/>
        </w:rPr>
        <w:t xml:space="preserve">     参加，經專案向學校申請且核准者·得適用上列標準給與補助。</w:t>
      </w:r>
    </w:p>
    <w:p w:rsidR="00F7069D" w:rsidRDefault="00F7069D" w:rsidP="00F7069D">
      <w:pPr>
        <w:rPr>
          <w:rFonts w:ascii="標楷體" w:eastAsia="標楷體" w:hAnsi="標楷體"/>
          <w:szCs w:val="24"/>
        </w:rPr>
      </w:pPr>
      <w:r>
        <w:rPr>
          <w:rFonts w:ascii="標楷體" w:eastAsia="標楷體" w:hAnsi="標楷體" w:hint="eastAsia"/>
          <w:szCs w:val="24"/>
        </w:rPr>
        <w:t xml:space="preserve"> (三)報支手續：憑核准文件、檢附學生參加校外各種活動旅費請示單及印領清</w:t>
      </w:r>
    </w:p>
    <w:p w:rsidR="00F7069D" w:rsidRDefault="00F7069D" w:rsidP="00F7069D">
      <w:pPr>
        <w:rPr>
          <w:rFonts w:ascii="標楷體" w:eastAsia="標楷體" w:hAnsi="標楷體"/>
          <w:szCs w:val="24"/>
        </w:rPr>
      </w:pPr>
      <w:r>
        <w:rPr>
          <w:rFonts w:ascii="標楷體" w:eastAsia="標楷體" w:hAnsi="標楷體" w:hint="eastAsia"/>
          <w:szCs w:val="24"/>
        </w:rPr>
        <w:t xml:space="preserve">     冊或原始憑證</w:t>
      </w:r>
      <w:proofErr w:type="gramStart"/>
      <w:r>
        <w:rPr>
          <w:rFonts w:ascii="標楷體" w:eastAsia="標楷體" w:hAnsi="標楷體" w:hint="eastAsia"/>
          <w:szCs w:val="24"/>
        </w:rPr>
        <w:t>（</w:t>
      </w:r>
      <w:proofErr w:type="gramEnd"/>
      <w:r>
        <w:rPr>
          <w:rFonts w:ascii="標楷體" w:eastAsia="標楷體" w:hAnsi="標楷體" w:hint="eastAsia"/>
          <w:szCs w:val="24"/>
        </w:rPr>
        <w:t>報名費收據、便當收據或發票)，透過主辦行政單位向會計</w:t>
      </w:r>
    </w:p>
    <w:p w:rsidR="00F7069D" w:rsidRDefault="00F7069D" w:rsidP="00F7069D">
      <w:pPr>
        <w:rPr>
          <w:rFonts w:ascii="標楷體" w:eastAsia="標楷體" w:hAnsi="標楷體"/>
          <w:szCs w:val="24"/>
        </w:rPr>
      </w:pPr>
      <w:r>
        <w:rPr>
          <w:rFonts w:ascii="標楷體" w:eastAsia="標楷體" w:hAnsi="標楷體" w:hint="eastAsia"/>
          <w:szCs w:val="24"/>
        </w:rPr>
        <w:t xml:space="preserve">     室申請。撥款作業依相關法令規定辦理。</w:t>
      </w:r>
    </w:p>
    <w:p w:rsidR="00F7069D" w:rsidRDefault="00F7069D" w:rsidP="00F7069D">
      <w:pPr>
        <w:rPr>
          <w:rFonts w:ascii="標楷體" w:eastAsia="標楷體" w:hAnsi="標楷體"/>
          <w:szCs w:val="24"/>
        </w:rPr>
      </w:pPr>
      <w:r>
        <w:rPr>
          <w:rFonts w:ascii="標楷體" w:eastAsia="標楷體" w:hAnsi="標楷體" w:hint="eastAsia"/>
          <w:szCs w:val="24"/>
        </w:rPr>
        <w:t xml:space="preserve"> (四)活動或比賽經費有專款補助者,亦應依本標準報支。若專款經費不足者,由</w:t>
      </w:r>
    </w:p>
    <w:p w:rsidR="00F7069D" w:rsidRDefault="00F7069D" w:rsidP="00F7069D">
      <w:pPr>
        <w:rPr>
          <w:rFonts w:ascii="標楷體" w:eastAsia="標楷體" w:hAnsi="標楷體"/>
          <w:szCs w:val="24"/>
        </w:rPr>
      </w:pPr>
      <w:r>
        <w:rPr>
          <w:rFonts w:ascii="標楷體" w:eastAsia="標楷體" w:hAnsi="標楷體" w:hint="eastAsia"/>
          <w:szCs w:val="24"/>
        </w:rPr>
        <w:t xml:space="preserve">     預算內經費分攤,有剩餘者留</w:t>
      </w:r>
      <w:proofErr w:type="gramStart"/>
      <w:r>
        <w:rPr>
          <w:rFonts w:ascii="標楷體" w:eastAsia="標楷體" w:hAnsi="標楷體" w:hint="eastAsia"/>
          <w:szCs w:val="24"/>
        </w:rPr>
        <w:t>校滾存</w:t>
      </w:r>
      <w:proofErr w:type="gramEnd"/>
      <w:r>
        <w:rPr>
          <w:rFonts w:ascii="標楷體" w:eastAsia="標楷體" w:hAnsi="標楷體" w:hint="eastAsia"/>
          <w:szCs w:val="24"/>
        </w:rPr>
        <w:t>;但補助單位另有規定者依其規定辦</w:t>
      </w:r>
    </w:p>
    <w:p w:rsidR="00F7069D" w:rsidRDefault="00F7069D" w:rsidP="00F7069D">
      <w:pPr>
        <w:rPr>
          <w:rFonts w:ascii="標楷體" w:eastAsia="標楷體" w:hAnsi="標楷體"/>
          <w:szCs w:val="24"/>
        </w:rPr>
      </w:pPr>
      <w:r>
        <w:rPr>
          <w:rFonts w:ascii="標楷體" w:eastAsia="標楷體" w:hAnsi="標楷體" w:hint="eastAsia"/>
          <w:szCs w:val="24"/>
        </w:rPr>
        <w:t xml:space="preserve">     理。</w:t>
      </w:r>
    </w:p>
    <w:p w:rsidR="00F7069D" w:rsidRDefault="00F7069D" w:rsidP="00F7069D">
      <w:pPr>
        <w:rPr>
          <w:rFonts w:ascii="標楷體" w:eastAsia="標楷體" w:hAnsi="標楷體"/>
          <w:szCs w:val="24"/>
        </w:rPr>
      </w:pPr>
    </w:p>
    <w:p w:rsidR="00F7069D" w:rsidRDefault="00F7069D" w:rsidP="00F7069D">
      <w:pPr>
        <w:rPr>
          <w:rFonts w:ascii="標楷體" w:eastAsia="標楷體" w:hAnsi="標楷體"/>
          <w:sz w:val="26"/>
          <w:szCs w:val="26"/>
        </w:rPr>
      </w:pPr>
      <w:r>
        <w:rPr>
          <w:rFonts w:ascii="標楷體" w:eastAsia="標楷體" w:hAnsi="標楷體" w:hint="eastAsia"/>
          <w:sz w:val="26"/>
          <w:szCs w:val="26"/>
        </w:rPr>
        <w:t>三、本經費支用標準經主管會報通過,報請校長核定後實施,修訂時亦同</w:t>
      </w:r>
    </w:p>
    <w:p w:rsidR="005B107F" w:rsidRPr="00F7069D" w:rsidRDefault="005B107F">
      <w:bookmarkStart w:id="0" w:name="_GoBack"/>
      <w:bookmarkEnd w:id="0"/>
    </w:p>
    <w:sectPr w:rsidR="005B107F" w:rsidRPr="00F7069D" w:rsidSect="00F7069D">
      <w:pgSz w:w="11906" w:h="16838"/>
      <w:pgMar w:top="1440" w:right="1133"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9D"/>
    <w:rsid w:val="005B107F"/>
    <w:rsid w:val="00F70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FF109-A918-41D6-8E9F-FD5C9224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69D"/>
    <w:pPr>
      <w:widowControl/>
      <w:spacing w:before="100" w:beforeAutospacing="1" w:after="100" w:afterAutospacing="1"/>
    </w:pPr>
    <w:rPr>
      <w:rFonts w:ascii="新細明體" w:eastAsia="新細明體" w:hAnsi="新細明體" w:cs="新細明體"/>
      <w:kern w:val="0"/>
      <w:szCs w:val="24"/>
    </w:rPr>
  </w:style>
  <w:style w:type="table" w:styleId="a4">
    <w:name w:val="Table Grid"/>
    <w:basedOn w:val="a1"/>
    <w:uiPriority w:val="59"/>
    <w:qFormat/>
    <w:rsid w:val="00F7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tyhs</dc:creator>
  <cp:keywords/>
  <dc:description/>
  <cp:lastModifiedBy>tyhs</cp:lastModifiedBy>
  <cp:revision>1</cp:revision>
  <dcterms:created xsi:type="dcterms:W3CDTF">2019-01-30T01:46:00Z</dcterms:created>
  <dcterms:modified xsi:type="dcterms:W3CDTF">2019-01-30T01:47:00Z</dcterms:modified>
</cp:coreProperties>
</file>